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D" w:rsidRPr="0025040A" w:rsidRDefault="00E8151D" w:rsidP="00E8151D">
      <w:pPr>
        <w:spacing w:line="360" w:lineRule="auto"/>
        <w:ind w:right="84"/>
        <w:contextualSpacing/>
        <w:jc w:val="both"/>
      </w:pPr>
      <w:r>
        <w:rPr>
          <w:noProof/>
          <w:lang w:val="en-US" w:eastAsia="en-US"/>
        </w:rPr>
        <w:drawing>
          <wp:inline distT="0" distB="0" distL="0" distR="0" wp14:anchorId="472F8604" wp14:editId="05351D06">
            <wp:extent cx="5734050" cy="3248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3" b="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1D" w:rsidRDefault="00E8151D" w:rsidP="00E8151D">
      <w:pPr>
        <w:pStyle w:val="Caption"/>
        <w:rPr>
          <w:bCs w:val="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EE2F64">
        <w:t>Spatial variability of the Melbourne Urban Heat Island (23 March, 2006 at 1:00am)</w:t>
      </w:r>
      <w:r>
        <w:t xml:space="preserve"> Source: Victorian Department of Health, 2009</w:t>
      </w:r>
    </w:p>
    <w:p w:rsidR="00E50934" w:rsidRDefault="00E50934">
      <w:bookmarkStart w:id="0" w:name="_GoBack"/>
      <w:bookmarkEnd w:id="0"/>
    </w:p>
    <w:sectPr w:rsidR="00E50934" w:rsidSect="0090014F">
      <w:pgSz w:w="11906" w:h="16838"/>
      <w:pgMar w:top="357" w:right="720" w:bottom="1338" w:left="720" w:header="720" w:footer="113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D"/>
    <w:rsid w:val="008F2EA0"/>
    <w:rsid w:val="0090014F"/>
    <w:rsid w:val="00E50934"/>
    <w:rsid w:val="00E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E71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1D"/>
    <w:rPr>
      <w:rFonts w:asciiTheme="minorHAnsi" w:eastAsia="Times New Roman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81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D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1D"/>
    <w:rPr>
      <w:rFonts w:asciiTheme="minorHAnsi" w:eastAsia="Times New Roman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81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D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Mobbs User</dc:creator>
  <cp:keywords/>
  <dc:description/>
  <cp:lastModifiedBy>Michael Mobbs User</cp:lastModifiedBy>
  <cp:revision>1</cp:revision>
  <dcterms:created xsi:type="dcterms:W3CDTF">2012-01-29T20:44:00Z</dcterms:created>
  <dcterms:modified xsi:type="dcterms:W3CDTF">2012-01-29T20:44:00Z</dcterms:modified>
</cp:coreProperties>
</file>